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089889F" w:rsidR="002B78BE" w:rsidRDefault="00674B20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ԳՈՒՐԳԵՆ ԱՖՐԻԿՅԱՆ</w:t>
      </w:r>
      <w:r w:rsidR="002B78BE">
        <w:rPr>
          <w:rFonts w:ascii="GHEA Grapalat" w:hAnsi="GHEA Grapalat"/>
          <w:sz w:val="24"/>
          <w:szCs w:val="24"/>
          <w:lang w:val="hy-AM"/>
        </w:rPr>
        <w:t>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648E9D60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674B20">
        <w:rPr>
          <w:rFonts w:ascii="GHEA Grapalat" w:hAnsi="GHEA Grapalat"/>
          <w:lang w:val="hy-AM"/>
        </w:rPr>
        <w:t>5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5DFB6091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EA7BF7">
        <w:rPr>
          <w:rFonts w:ascii="GHEA Grapalat" w:hAnsi="GHEA Grapalat"/>
          <w:sz w:val="18"/>
          <w:szCs w:val="18"/>
          <w:lang w:val="hy-AM"/>
        </w:rPr>
        <w:t xml:space="preserve"> </w:t>
      </w:r>
      <w:r w:rsidR="003D7A64">
        <w:rPr>
          <w:rFonts w:ascii="GHEA Grapalat" w:hAnsi="GHEA Grapalat"/>
          <w:sz w:val="18"/>
          <w:szCs w:val="18"/>
          <w:lang w:val="hy-AM"/>
        </w:rPr>
        <w:t>ավագ ծառայող</w:t>
      </w:r>
      <w:r w:rsidR="00505818">
        <w:rPr>
          <w:rFonts w:ascii="GHEA Grapalat" w:hAnsi="GHEA Grapalat"/>
          <w:sz w:val="18"/>
          <w:szCs w:val="18"/>
          <w:lang w:val="hy-AM"/>
        </w:rPr>
        <w:t>ի</w:t>
      </w:r>
      <w:r w:rsidR="003D7A6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D7A64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05818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74B20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71A6C"/>
    <w:rsid w:val="00F9774B"/>
    <w:rsid w:val="00FC1815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2">
    <w:name w:val="Body Text 2"/>
    <w:basedOn w:val="a"/>
    <w:link w:val="20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20">
    <w:name w:val="Основной текст 2 Знак"/>
    <w:basedOn w:val="a0"/>
    <w:link w:val="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3">
    <w:name w:val="Body Text 3"/>
    <w:basedOn w:val="a"/>
    <w:link w:val="30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a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1</cp:lastModifiedBy>
  <cp:revision>28</cp:revision>
  <cp:lastPrinted>2024-06-25T12:37:00Z</cp:lastPrinted>
  <dcterms:created xsi:type="dcterms:W3CDTF">2021-12-27T07:34:00Z</dcterms:created>
  <dcterms:modified xsi:type="dcterms:W3CDTF">2025-01-09T09:36:00Z</dcterms:modified>
</cp:coreProperties>
</file>